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入　　　札　　　書</w:t>
      </w:r>
    </w:p>
    <w:p>
      <w:pPr>
        <w:pStyle w:val="0"/>
        <w:jc w:val="left"/>
        <w:rPr>
          <w:rFonts w:hint="default"/>
          <w:sz w:val="32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pStyle w:val="0"/>
        <w:ind w:firstLine="960" w:firstLineChars="300"/>
        <w:jc w:val="left"/>
        <w:rPr>
          <w:rFonts w:hint="default"/>
          <w:sz w:val="32"/>
        </w:rPr>
      </w:pPr>
      <w:r>
        <w:rPr>
          <w:rFonts w:hint="eastAsia"/>
          <w:sz w:val="32"/>
        </w:rPr>
        <w:t>金　　　　　　　　　　　　　　　　　　　円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上記のとおり入札します。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right" w:tblpY="166"/>
        <w:tblW w:w="186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60"/>
      </w:tblGrid>
      <w:tr>
        <w:trPr>
          <w:trHeight w:val="1605" w:hRule="atLeast"/>
        </w:trPr>
        <w:tc>
          <w:tcPr>
            <w:tcW w:w="18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代　表　　　　　　　　　　　　　　　　　　　　　</w:t>
      </w:r>
      <w:r>
        <w:rPr>
          <w:rFonts w:hint="eastAsia"/>
          <w:sz w:val="18"/>
        </w:rPr>
        <w:t>＊指名登録願いに押印</w:t>
      </w:r>
    </w:p>
    <w:p>
      <w:pPr>
        <w:pStyle w:val="0"/>
        <w:ind w:right="-993" w:rightChars="-473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　　　　　　　　　　　　される会社印・代表者</w:t>
      </w:r>
    </w:p>
    <w:p>
      <w:pPr>
        <w:pStyle w:val="0"/>
        <w:ind w:right="-993" w:rightChars="-473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　　　　　　　　　　　　印を押す（代理人で応</w:t>
      </w:r>
    </w:p>
    <w:p>
      <w:pPr>
        <w:pStyle w:val="0"/>
        <w:ind w:right="-993" w:rightChars="-473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　　　　　　　　　　　　札する場合は、押印しない）</w:t>
      </w:r>
    </w:p>
    <w:tbl>
      <w:tblPr>
        <w:tblStyle w:val="11"/>
        <w:tblpPr w:leftFromText="142" w:rightFromText="142" w:topFromText="0" w:bottomFromText="0" w:vertAnchor="text" w:horzAnchor="page" w:tblpX="8242" w:tblpY="166"/>
        <w:tblW w:w="120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</w:tblGrid>
      <w:tr>
        <w:trPr>
          <w:trHeight w:val="1123" w:hRule="atLeast"/>
        </w:trPr>
        <w:tc>
          <w:tcPr>
            <w:tcW w:w="1200" w:type="dxa"/>
            <w:vAlign w:val="top"/>
          </w:tcPr>
          <w:p>
            <w:pPr>
              <w:pStyle w:val="0"/>
              <w:ind w:right="-993" w:rightChars="-473"/>
              <w:jc w:val="left"/>
              <w:rPr>
                <w:rFonts w:hint="default"/>
                <w:sz w:val="32"/>
              </w:rPr>
            </w:pPr>
          </w:p>
        </w:tc>
      </w:tr>
    </w:tbl>
    <w:p>
      <w:pPr>
        <w:pStyle w:val="0"/>
        <w:ind w:right="-141" w:rightChars="-6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　　　　　　　　　　　　　　　　　　</w:t>
      </w:r>
    </w:p>
    <w:p>
      <w:pPr>
        <w:pStyle w:val="0"/>
        <w:ind w:right="-993" w:rightChars="-473" w:firstLine="180" w:firstLineChars="100"/>
        <w:jc w:val="left"/>
        <w:rPr>
          <w:rFonts w:hint="default"/>
          <w:sz w:val="32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656590</wp:posOffset>
                </wp:positionV>
                <wp:extent cx="914400" cy="55245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代理人で応札する場合、委任状に押印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してある受任者使用印を必ず押す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2pt;height:43.5pt;mso-position-horizontal-relative:text;position:absolute;margin-left:302.7pt;margin-top:51.7pt;mso-wrap-distance-bottom:0pt;mso-wrap-distance-right:9pt;mso-wrap-distance-top:0pt;v-text-anchor:top;mso-wrap-style:none;" o:spid="_x0000_s1026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代理人で応札する場合、委任状に押印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してある受任者使用印を必ず押す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132715</wp:posOffset>
                </wp:positionV>
                <wp:extent cx="3762375" cy="42862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62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（代理人　　　　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96.25pt;height:33.75pt;mso-position-horizontal-relative:text;position:absolute;margin-left:10.95pt;margin-top:10.45pt;mso-wrap-distance-bottom:0pt;mso-wrap-distance-right:9pt;mso-wrap-distance-top:0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（代理人　　　　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Chars="0" w:firstLineChars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1</Words>
  <Characters>124</Characters>
  <Application>JUST Note</Application>
  <Lines>38</Lines>
  <Paragraphs>16</Paragraphs>
  <CharactersWithSpaces>401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2025-01-08T07:59:37Z</cp:lastPrinted>
  <dcterms:created xsi:type="dcterms:W3CDTF">2022-09-06T06:30:00Z</dcterms:created>
  <dcterms:modified xsi:type="dcterms:W3CDTF">2025-01-08T02:05:08Z</dcterms:modified>
  <cp:revision>18</cp:revision>
</cp:coreProperties>
</file>